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9C8D98">
      <w:pPr>
        <w:jc w:val="center"/>
        <w:rPr>
          <w:rFonts w:hint="default" w:ascii="宋体" w:hAnsi="宋体"/>
          <w:b/>
          <w:sz w:val="36"/>
          <w:szCs w:val="36"/>
          <w:lang w:val="en-US" w:eastAsia="zh-CN"/>
        </w:rPr>
      </w:pPr>
      <w:r>
        <w:rPr>
          <w:rFonts w:hint="default" w:ascii="宋体" w:hAnsi="宋体"/>
          <w:b/>
          <w:sz w:val="36"/>
          <w:szCs w:val="36"/>
          <w:lang w:val="en-US" w:eastAsia="zh-CN"/>
        </w:rPr>
        <w:t>学院疏导点屋顶维修项目</w:t>
      </w:r>
    </w:p>
    <w:p w14:paraId="63FD4B13"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清单</w:t>
      </w:r>
      <w:r>
        <w:rPr>
          <w:rFonts w:hint="eastAsia" w:ascii="宋体" w:hAnsi="宋体"/>
          <w:b/>
          <w:sz w:val="36"/>
          <w:szCs w:val="36"/>
        </w:rPr>
        <w:t>编制说明</w:t>
      </w:r>
    </w:p>
    <w:p w14:paraId="6EAC7442">
      <w:pPr>
        <w:numPr>
          <w:ilvl w:val="0"/>
          <w:numId w:val="1"/>
        </w:numPr>
        <w:spacing w:line="400" w:lineRule="exact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工程概况</w:t>
      </w:r>
    </w:p>
    <w:p w14:paraId="2622C8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学院疏导点屋顶维修项目，工程内容包含：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拆除、更换PVC合成树脂瓦、更换避雷网等工程，具体详见工程量清单。</w:t>
      </w:r>
    </w:p>
    <w:p w14:paraId="1F54C09C">
      <w:pPr>
        <w:numPr>
          <w:ilvl w:val="0"/>
          <w:numId w:val="1"/>
        </w:numPr>
        <w:spacing w:line="400" w:lineRule="exact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编制依据</w:t>
      </w:r>
    </w:p>
    <w:p w14:paraId="3F0165B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《建设工程工程量清单计价规范》（GB50500-2013）；</w:t>
      </w:r>
    </w:p>
    <w:p w14:paraId="20E6E3A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2018版《安徽省建设工程工程量清单计价办法》；</w:t>
      </w:r>
    </w:p>
    <w:p w14:paraId="3359827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2018版《安徽省建设工程施工机械台班费用编制规则》；</w:t>
      </w:r>
    </w:p>
    <w:p w14:paraId="23E9FFE0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2018版《安徽省建设工程计价定额(共用册）》；</w:t>
      </w:r>
    </w:p>
    <w:p w14:paraId="4C673ED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2018版《安徽省建筑工程计价定额》；</w:t>
      </w:r>
      <w:bookmarkStart w:id="0" w:name="_GoBack"/>
      <w:bookmarkEnd w:id="0"/>
    </w:p>
    <w:p w14:paraId="0BDC705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2018版《安徽省装饰装修工程计价定额》；</w:t>
      </w:r>
    </w:p>
    <w:p w14:paraId="664457A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2018版《安徽省安装工程计价定额》；</w:t>
      </w:r>
    </w:p>
    <w:p w14:paraId="1E49E37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2018版《安徽省市政工程计价定额》；</w:t>
      </w:r>
    </w:p>
    <w:p w14:paraId="3A04C13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2018版《安徽省仿古工程计价定额》；</w:t>
      </w:r>
    </w:p>
    <w:p w14:paraId="4109E7A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2018版《安徽省园林工程计价定额》；</w:t>
      </w:r>
    </w:p>
    <w:p w14:paraId="4786674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2018版《安徽省建设工程费用定额》；</w:t>
      </w:r>
    </w:p>
    <w:p w14:paraId="53D38EC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动态调整第一期</w:t>
      </w:r>
    </w:p>
    <w:p w14:paraId="558DD70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省、市截止 202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年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月的有关政策性文件，本次材料价格执行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single"/>
          <w:lang w:val="en-US" w:eastAsia="zh-CN"/>
        </w:rPr>
        <w:t>滁州市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single"/>
        </w:rPr>
        <w:t>202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single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single"/>
        </w:rPr>
        <w:t>年第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single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single"/>
        </w:rPr>
        <w:t>期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single"/>
          <w:lang w:val="en-US" w:eastAsia="zh-CN"/>
        </w:rPr>
        <w:t>滁州市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single"/>
        </w:rPr>
        <w:t>信息价不含税价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,若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滁州市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信息价没有的材料价格按照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周边城市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  <w:t>信息价、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以上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  <w:t>信息价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均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  <w:t>没有的按照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市场询价确定。</w:t>
      </w:r>
    </w:p>
    <w:p w14:paraId="5F2637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14.</w:t>
      </w:r>
      <w:r>
        <w:rPr>
          <w:rFonts w:hint="eastAsia" w:ascii="宋体" w:hAnsi="宋体" w:eastAsia="宋体" w:cs="宋体"/>
          <w:sz w:val="28"/>
          <w:szCs w:val="28"/>
        </w:rPr>
        <w:t>人工费按照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2025年滁州市第二季度人工费信息价157</w:t>
      </w:r>
      <w:r>
        <w:rPr>
          <w:rFonts w:hint="eastAsia" w:ascii="宋体" w:hAnsi="宋体" w:eastAsia="宋体" w:cs="宋体"/>
          <w:sz w:val="28"/>
          <w:szCs w:val="28"/>
        </w:rPr>
        <w:t>元/工日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计取</w:t>
      </w:r>
      <w:r>
        <w:rPr>
          <w:rFonts w:hint="eastAsia" w:ascii="宋体" w:hAnsi="宋体" w:eastAsia="宋体" w:cs="宋体"/>
          <w:sz w:val="28"/>
          <w:szCs w:val="28"/>
        </w:rPr>
        <w:t>。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本项目采用一般计税方法，增值税税率执行《关于调整安徽省建设工程计价依据增值税税率的通知》规定，按照9%计算，建设工程造价=税前工程</w:t>
      </w:r>
      <w:r>
        <w:rPr>
          <w:rFonts w:hint="eastAsia" w:ascii="宋体" w:hAnsi="宋体" w:eastAsia="宋体" w:cs="宋体"/>
          <w:sz w:val="28"/>
          <w:szCs w:val="28"/>
        </w:rPr>
        <w:t>造价*（1+9%）。</w:t>
      </w:r>
    </w:p>
    <w:p w14:paraId="23FA9F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15.</w:t>
      </w:r>
      <w:r>
        <w:rPr>
          <w:rFonts w:hint="eastAsia" w:ascii="宋体" w:hAnsi="宋体" w:eastAsia="宋体" w:cs="宋体"/>
          <w:sz w:val="28"/>
          <w:szCs w:val="28"/>
        </w:rPr>
        <w:t>省市截止202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月的相关规定；</w:t>
      </w:r>
    </w:p>
    <w:p w14:paraId="1F1268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16.</w:t>
      </w:r>
      <w:r>
        <w:rPr>
          <w:rFonts w:hint="eastAsia" w:ascii="宋体" w:hAnsi="宋体" w:eastAsia="宋体" w:cs="宋体"/>
          <w:sz w:val="28"/>
          <w:szCs w:val="28"/>
        </w:rPr>
        <w:t>施工图纸、施工现场情况及招标人提供的其他有关文件。</w:t>
      </w:r>
    </w:p>
    <w:p w14:paraId="30BF82F4">
      <w:pPr>
        <w:numPr>
          <w:ilvl w:val="0"/>
          <w:numId w:val="1"/>
        </w:numPr>
        <w:spacing w:line="400" w:lineRule="exact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编制范围</w:t>
      </w:r>
    </w:p>
    <w:p w14:paraId="6A75AB22">
      <w:pPr>
        <w:pStyle w:val="5"/>
        <w:spacing w:before="0" w:beforeAutospacing="0" w:after="0" w:afterAutospacing="0" w:line="360" w:lineRule="auto"/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依据招标人提供的图纸及本工程工程量清单中的所有内容。</w:t>
      </w:r>
    </w:p>
    <w:p w14:paraId="0B12668E">
      <w:pPr>
        <w:numPr>
          <w:ilvl w:val="0"/>
          <w:numId w:val="1"/>
        </w:numPr>
        <w:spacing w:line="400" w:lineRule="exact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控制价编制说明</w:t>
      </w:r>
    </w:p>
    <w:p w14:paraId="6CD1B412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工程量</w:t>
      </w:r>
      <w:r>
        <w:rPr>
          <w:rFonts w:hint="eastAsia" w:ascii="宋体" w:hAnsi="宋体" w:eastAsia="宋体" w:cs="宋体"/>
          <w:kern w:val="0"/>
          <w:sz w:val="28"/>
          <w:szCs w:val="28"/>
        </w:rPr>
        <w:t>清单列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出的每个清单子目及包括涉及与该子目有关的全部工程内容，投标人应将工程量清单与交易文件、合同通用条款、专用条款以及技术规范和图纸等有关招标资料一起对照阅读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  <w:t>；</w:t>
      </w:r>
    </w:p>
    <w:p w14:paraId="7D57FE52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除非合同另有规定，工程量清单中每一项单价均应已包括（但不限于）完成相应该项目的工程内容所需的所有人工、设备、材料和其他伴随服务所发生的所有费用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  <w:t>；</w:t>
      </w:r>
    </w:p>
    <w:p w14:paraId="5FD0B128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3、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投标人应填写工程量清单中所有有关工程细目的价格，凡技术规范和图纸中注明的工程内容，如在清单中未列项，均应视为包含在其它相关项目中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  <w:t>；</w:t>
      </w:r>
    </w:p>
    <w:p w14:paraId="6602CE6E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4、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清单描述不明确的，以施工图设计文件和相关施工验收规范、图集、交易文件要求为准；清单与图纸及交易文件技术标准不一致的，以较高的技术标准为准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  <w:t>；</w:t>
      </w:r>
    </w:p>
    <w:p w14:paraId="463DE530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5、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投标人对工程量清单有任何疑问，应于交易文件规定的疑问提交截止日前提出，否则视为投标人认可该工程量清单已包括了招标范围的全部内容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  <w:t>；</w:t>
      </w:r>
    </w:p>
    <w:p w14:paraId="279D2C46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6、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投标单位报价，应根据清单描述并结合设计图纸节点做法进行报价，结算时不得以清单描述不清等理由要求调价；</w:t>
      </w:r>
    </w:p>
    <w:p w14:paraId="2F83BFB0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7、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本工程所有材料价格均为不含税单价，投标单位根据自身采购能力填报材料价格，对控制价中材料价格有异议的需在招标规定答疑期间提出，中标后不得对控制价中的材料价格提出任何异议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  <w:t>；</w:t>
      </w:r>
    </w:p>
    <w:p w14:paraId="0F0C61A1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8、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投标人在投标报价时应充分理解交易文件、图纸、答疑、工程量清单控制价等相关招标资料，充分考虑各种影响报价因素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  <w:t>；</w:t>
      </w:r>
    </w:p>
    <w:p w14:paraId="609C2D78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9、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投标人必须自行踏勘现场，因投标人未踏勘现场而增加的费用由投标人承担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  <w:t>；</w:t>
      </w:r>
    </w:p>
    <w:p w14:paraId="4A66E6DD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10、现场拆除旧避雷网及外运费用按项计入，结算时不予调整;</w:t>
      </w:r>
    </w:p>
    <w:p w14:paraId="0208EDC9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11、拆除原有树脂瓦及避雷网后，需运至业主指定地点堆放，运距约3km内。</w:t>
      </w:r>
    </w:p>
    <w:p w14:paraId="1AB3B9B5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12、PVC合成树脂瓦进场时，需经业主及监理认可，并承诺在合理使用年限内对树脂瓦进行质保。对非自然灾害、不可抗力因素及非人为损坏造成的漏水及破损，及时进行维修及更换。</w:t>
      </w:r>
    </w:p>
    <w:p w14:paraId="0AFD2E91"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8"/>
          <w:szCs w:val="28"/>
          <w:shd w:val="clear" w:color="auto" w:fill="FFFFFF"/>
          <w:lang w:val="en-US" w:eastAsia="zh-CN"/>
        </w:rPr>
      </w:pPr>
    </w:p>
    <w:p w14:paraId="3556FC61">
      <w:pPr>
        <w:pStyle w:val="6"/>
        <w:numPr>
          <w:ilvl w:val="0"/>
          <w:numId w:val="1"/>
        </w:numPr>
        <w:spacing w:line="240" w:lineRule="auto"/>
        <w:ind w:left="0" w:leftChars="0" w:firstLine="0" w:firstLineChars="0"/>
        <w:rPr>
          <w:rFonts w:hint="eastAsia" w:ascii="宋体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暂列金额、专业工程暂估价（不可竞争费用）</w:t>
      </w:r>
    </w:p>
    <w:p w14:paraId="7666AB1E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  <w:t>1、</w:t>
      </w:r>
      <w:r>
        <w:rPr>
          <w:rFonts w:hint="eastAsia" w:ascii="宋体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  <w:t>本工程暂列金额：</w:t>
      </w:r>
      <w:r>
        <w:rPr>
          <w:rFonts w:hint="eastAsia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  <w:t>27000元；</w:t>
      </w:r>
    </w:p>
    <w:p w14:paraId="76F77AC9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  <w:t>2、</w:t>
      </w:r>
      <w:r>
        <w:rPr>
          <w:rFonts w:hint="eastAsia" w:ascii="宋体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  <w:t>暂估价：本工程不含暂估价</w:t>
      </w:r>
      <w:r>
        <w:rPr>
          <w:rFonts w:hint="eastAsia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  <w:t>；</w:t>
      </w:r>
    </w:p>
    <w:p w14:paraId="5B3F990D">
      <w:pPr>
        <w:pStyle w:val="5"/>
        <w:spacing w:before="0" w:beforeAutospacing="0" w:after="0" w:afterAutospacing="0" w:line="400" w:lineRule="atLeast"/>
        <w:ind w:left="5320" w:hanging="5320" w:hangingChars="1900"/>
        <w:rPr>
          <w:rFonts w:hint="default" w:eastAsia="宋体" w:cs="宋体"/>
          <w:b w:val="0"/>
          <w:bCs w:val="0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eastAsia="宋体" w:cs="宋体"/>
          <w:b w:val="0"/>
          <w:bCs w:val="0"/>
          <w:color w:val="000000"/>
          <w:sz w:val="28"/>
          <w:szCs w:val="28"/>
          <w:highlight w:val="none"/>
          <w:lang w:val="en-US" w:eastAsia="zh-CN"/>
        </w:rPr>
        <w:t xml:space="preserve">                                 安徽辰丰项目管理有限公司                                  2025年07月29日</w:t>
      </w:r>
    </w:p>
    <w:p w14:paraId="0EF93C40"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color w:val="000000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1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5C7E28"/>
    <w:multiLevelType w:val="singleLevel"/>
    <w:tmpl w:val="BC5C7E28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06A46DEA"/>
    <w:multiLevelType w:val="singleLevel"/>
    <w:tmpl w:val="06A46DEA"/>
    <w:lvl w:ilvl="0" w:tentative="0">
      <w:start w:val="1"/>
      <w:numFmt w:val="chineseCounting"/>
      <w:suff w:val="nothing"/>
      <w:lvlText w:val="%1、"/>
      <w:lvlJc w:val="left"/>
      <w:rPr>
        <w:rFonts w:hint="eastAsia" w:ascii="宋体" w:hAnsi="宋体" w:eastAsia="宋体" w:cs="宋体"/>
        <w:b/>
        <w:bCs/>
        <w:sz w:val="28"/>
        <w:szCs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ZmZGQwZDlmODQ1YmZlMWMwMDhkZDFjNzNjMjNiNjYifQ=="/>
  </w:docVars>
  <w:rsids>
    <w:rsidRoot w:val="00000000"/>
    <w:rsid w:val="00046CA0"/>
    <w:rsid w:val="004E616D"/>
    <w:rsid w:val="005539A0"/>
    <w:rsid w:val="00645991"/>
    <w:rsid w:val="00816543"/>
    <w:rsid w:val="009049D8"/>
    <w:rsid w:val="009444C8"/>
    <w:rsid w:val="00975D66"/>
    <w:rsid w:val="009C512B"/>
    <w:rsid w:val="00AB6006"/>
    <w:rsid w:val="00B06E28"/>
    <w:rsid w:val="00BA6208"/>
    <w:rsid w:val="00C67EDE"/>
    <w:rsid w:val="01170C55"/>
    <w:rsid w:val="01227D26"/>
    <w:rsid w:val="01521C8D"/>
    <w:rsid w:val="015974C0"/>
    <w:rsid w:val="0176597C"/>
    <w:rsid w:val="01A51AFE"/>
    <w:rsid w:val="01C34939"/>
    <w:rsid w:val="02AD1871"/>
    <w:rsid w:val="02CB619B"/>
    <w:rsid w:val="02EB239A"/>
    <w:rsid w:val="02F12A7C"/>
    <w:rsid w:val="03263F7F"/>
    <w:rsid w:val="03333374"/>
    <w:rsid w:val="034D6BB0"/>
    <w:rsid w:val="0385459C"/>
    <w:rsid w:val="03BB1D6C"/>
    <w:rsid w:val="03C27B06"/>
    <w:rsid w:val="03C30C20"/>
    <w:rsid w:val="03CE5E6F"/>
    <w:rsid w:val="03DB41BC"/>
    <w:rsid w:val="03F01866"/>
    <w:rsid w:val="04504BAA"/>
    <w:rsid w:val="04553F6E"/>
    <w:rsid w:val="046441B2"/>
    <w:rsid w:val="04702B56"/>
    <w:rsid w:val="04762137"/>
    <w:rsid w:val="04910D1F"/>
    <w:rsid w:val="049D0C8B"/>
    <w:rsid w:val="04BA2451"/>
    <w:rsid w:val="04BC3FEE"/>
    <w:rsid w:val="04CE3D21"/>
    <w:rsid w:val="05065269"/>
    <w:rsid w:val="05663F59"/>
    <w:rsid w:val="056C7A1B"/>
    <w:rsid w:val="05917228"/>
    <w:rsid w:val="05C313AC"/>
    <w:rsid w:val="05D84E57"/>
    <w:rsid w:val="060F2843"/>
    <w:rsid w:val="06127C3D"/>
    <w:rsid w:val="062179DE"/>
    <w:rsid w:val="066E6AED"/>
    <w:rsid w:val="069A07A2"/>
    <w:rsid w:val="069D2020"/>
    <w:rsid w:val="06E67100"/>
    <w:rsid w:val="06FF7E7A"/>
    <w:rsid w:val="0701218C"/>
    <w:rsid w:val="070E2AFA"/>
    <w:rsid w:val="072E0AA7"/>
    <w:rsid w:val="073A6058"/>
    <w:rsid w:val="073E518E"/>
    <w:rsid w:val="077F7D8D"/>
    <w:rsid w:val="079E79DA"/>
    <w:rsid w:val="08066902"/>
    <w:rsid w:val="0831084F"/>
    <w:rsid w:val="0842480A"/>
    <w:rsid w:val="084367D4"/>
    <w:rsid w:val="085207C5"/>
    <w:rsid w:val="08582DEF"/>
    <w:rsid w:val="08E501FA"/>
    <w:rsid w:val="08FB2C0B"/>
    <w:rsid w:val="093305F6"/>
    <w:rsid w:val="093323A4"/>
    <w:rsid w:val="09BB6B22"/>
    <w:rsid w:val="09C36160"/>
    <w:rsid w:val="09C63218"/>
    <w:rsid w:val="09ED69F7"/>
    <w:rsid w:val="0A00672A"/>
    <w:rsid w:val="0A13200A"/>
    <w:rsid w:val="0A2148F3"/>
    <w:rsid w:val="0A232419"/>
    <w:rsid w:val="0A5C1B3B"/>
    <w:rsid w:val="0A7B4003"/>
    <w:rsid w:val="0B04224A"/>
    <w:rsid w:val="0B0C10FF"/>
    <w:rsid w:val="0B440899"/>
    <w:rsid w:val="0B5D195B"/>
    <w:rsid w:val="0B815649"/>
    <w:rsid w:val="0BBE689D"/>
    <w:rsid w:val="0BE5207C"/>
    <w:rsid w:val="0C1B3DD0"/>
    <w:rsid w:val="0C216E2C"/>
    <w:rsid w:val="0C3152C1"/>
    <w:rsid w:val="0C62553E"/>
    <w:rsid w:val="0C85560D"/>
    <w:rsid w:val="0CA737D5"/>
    <w:rsid w:val="0CF439B5"/>
    <w:rsid w:val="0D0504FC"/>
    <w:rsid w:val="0D1B387B"/>
    <w:rsid w:val="0D3606B5"/>
    <w:rsid w:val="0D9755F8"/>
    <w:rsid w:val="0D997AC3"/>
    <w:rsid w:val="0D9F625A"/>
    <w:rsid w:val="0DB80AB6"/>
    <w:rsid w:val="0DD56120"/>
    <w:rsid w:val="0DFC545B"/>
    <w:rsid w:val="0E2B3F92"/>
    <w:rsid w:val="0E320E7D"/>
    <w:rsid w:val="0E6A7A2F"/>
    <w:rsid w:val="0E85071A"/>
    <w:rsid w:val="0EF83E74"/>
    <w:rsid w:val="0F20161D"/>
    <w:rsid w:val="0F234C69"/>
    <w:rsid w:val="0F2904D1"/>
    <w:rsid w:val="0F2E7896"/>
    <w:rsid w:val="0FCE1079"/>
    <w:rsid w:val="0FD146C5"/>
    <w:rsid w:val="10142F30"/>
    <w:rsid w:val="101561E6"/>
    <w:rsid w:val="10572E1C"/>
    <w:rsid w:val="105D4C8E"/>
    <w:rsid w:val="107B2FAF"/>
    <w:rsid w:val="107E65FB"/>
    <w:rsid w:val="10CB7366"/>
    <w:rsid w:val="10D62D5E"/>
    <w:rsid w:val="10F16DCD"/>
    <w:rsid w:val="10FE773C"/>
    <w:rsid w:val="110420D0"/>
    <w:rsid w:val="110E044A"/>
    <w:rsid w:val="111331E7"/>
    <w:rsid w:val="112F5B47"/>
    <w:rsid w:val="11610967"/>
    <w:rsid w:val="1178129C"/>
    <w:rsid w:val="118539B9"/>
    <w:rsid w:val="118E286E"/>
    <w:rsid w:val="11A50BD3"/>
    <w:rsid w:val="11D64215"/>
    <w:rsid w:val="11E31C9A"/>
    <w:rsid w:val="11E513C4"/>
    <w:rsid w:val="11FC3C7B"/>
    <w:rsid w:val="121A1B1B"/>
    <w:rsid w:val="128F4AEF"/>
    <w:rsid w:val="12D70244"/>
    <w:rsid w:val="130D3C66"/>
    <w:rsid w:val="13491142"/>
    <w:rsid w:val="13541895"/>
    <w:rsid w:val="13767A5D"/>
    <w:rsid w:val="13887DEA"/>
    <w:rsid w:val="13AC7923"/>
    <w:rsid w:val="13D03611"/>
    <w:rsid w:val="14736855"/>
    <w:rsid w:val="14757D15"/>
    <w:rsid w:val="148166BA"/>
    <w:rsid w:val="14DF3FA4"/>
    <w:rsid w:val="15080B89"/>
    <w:rsid w:val="152279AB"/>
    <w:rsid w:val="153C6A85"/>
    <w:rsid w:val="15AC2B60"/>
    <w:rsid w:val="15FA2BC8"/>
    <w:rsid w:val="16080841"/>
    <w:rsid w:val="162639BD"/>
    <w:rsid w:val="16290DB7"/>
    <w:rsid w:val="16547B0F"/>
    <w:rsid w:val="165F0C7D"/>
    <w:rsid w:val="169C77DB"/>
    <w:rsid w:val="16E80C72"/>
    <w:rsid w:val="170F4451"/>
    <w:rsid w:val="1752433D"/>
    <w:rsid w:val="1767603B"/>
    <w:rsid w:val="17A032FB"/>
    <w:rsid w:val="17B172B6"/>
    <w:rsid w:val="17B62B1E"/>
    <w:rsid w:val="17B86896"/>
    <w:rsid w:val="17C34103"/>
    <w:rsid w:val="18090EA0"/>
    <w:rsid w:val="18245CDA"/>
    <w:rsid w:val="18253800"/>
    <w:rsid w:val="18351C95"/>
    <w:rsid w:val="1853036D"/>
    <w:rsid w:val="185A5BA0"/>
    <w:rsid w:val="1867206B"/>
    <w:rsid w:val="18787DD4"/>
    <w:rsid w:val="18846779"/>
    <w:rsid w:val="18CC09A2"/>
    <w:rsid w:val="18DD236B"/>
    <w:rsid w:val="19061883"/>
    <w:rsid w:val="195A2A84"/>
    <w:rsid w:val="19642A6B"/>
    <w:rsid w:val="197A7BC7"/>
    <w:rsid w:val="19A30E80"/>
    <w:rsid w:val="19BD0194"/>
    <w:rsid w:val="19DE010A"/>
    <w:rsid w:val="19E740F9"/>
    <w:rsid w:val="1A2A15A2"/>
    <w:rsid w:val="1A312930"/>
    <w:rsid w:val="1A4A57A0"/>
    <w:rsid w:val="1A8B3932"/>
    <w:rsid w:val="1A9C424D"/>
    <w:rsid w:val="1AF851FC"/>
    <w:rsid w:val="1AFD60EA"/>
    <w:rsid w:val="1B010554"/>
    <w:rsid w:val="1B140288"/>
    <w:rsid w:val="1B244243"/>
    <w:rsid w:val="1B791F94"/>
    <w:rsid w:val="1B7B0307"/>
    <w:rsid w:val="1BAE584D"/>
    <w:rsid w:val="1C2344FA"/>
    <w:rsid w:val="1C2937E9"/>
    <w:rsid w:val="1C454471"/>
    <w:rsid w:val="1C542906"/>
    <w:rsid w:val="1C8B10FC"/>
    <w:rsid w:val="1CAA0778"/>
    <w:rsid w:val="1CBA09BB"/>
    <w:rsid w:val="1D1C1676"/>
    <w:rsid w:val="1D2247B2"/>
    <w:rsid w:val="1D291C7A"/>
    <w:rsid w:val="1D4B5AB7"/>
    <w:rsid w:val="1D646B79"/>
    <w:rsid w:val="1DB55626"/>
    <w:rsid w:val="1DDE692B"/>
    <w:rsid w:val="1DFC5003"/>
    <w:rsid w:val="1E036A1A"/>
    <w:rsid w:val="1EBA1146"/>
    <w:rsid w:val="1EEB7551"/>
    <w:rsid w:val="1F7C464D"/>
    <w:rsid w:val="1FCB1131"/>
    <w:rsid w:val="1FCD30FB"/>
    <w:rsid w:val="1FD55B0C"/>
    <w:rsid w:val="201873D2"/>
    <w:rsid w:val="202D3B9A"/>
    <w:rsid w:val="204A02A8"/>
    <w:rsid w:val="204F58BE"/>
    <w:rsid w:val="20644FC6"/>
    <w:rsid w:val="20686980"/>
    <w:rsid w:val="207D242B"/>
    <w:rsid w:val="20911B42"/>
    <w:rsid w:val="20A8517B"/>
    <w:rsid w:val="20C718F8"/>
    <w:rsid w:val="20E406FC"/>
    <w:rsid w:val="21253A7D"/>
    <w:rsid w:val="21274A8D"/>
    <w:rsid w:val="212A160F"/>
    <w:rsid w:val="21387265"/>
    <w:rsid w:val="213B4094"/>
    <w:rsid w:val="213B5E42"/>
    <w:rsid w:val="217E28FF"/>
    <w:rsid w:val="21905925"/>
    <w:rsid w:val="21B55BF5"/>
    <w:rsid w:val="21D56297"/>
    <w:rsid w:val="2203532B"/>
    <w:rsid w:val="221B0DD3"/>
    <w:rsid w:val="2265761B"/>
    <w:rsid w:val="22765384"/>
    <w:rsid w:val="22C95DFC"/>
    <w:rsid w:val="22CD6F6E"/>
    <w:rsid w:val="22DE117B"/>
    <w:rsid w:val="22E744D4"/>
    <w:rsid w:val="231A5E47"/>
    <w:rsid w:val="231E77CA"/>
    <w:rsid w:val="23290648"/>
    <w:rsid w:val="237F470C"/>
    <w:rsid w:val="238560D7"/>
    <w:rsid w:val="23A24A6C"/>
    <w:rsid w:val="23A61C99"/>
    <w:rsid w:val="23A81EB5"/>
    <w:rsid w:val="23C23A15"/>
    <w:rsid w:val="23D700A4"/>
    <w:rsid w:val="23FC3FAF"/>
    <w:rsid w:val="24305A06"/>
    <w:rsid w:val="243948BB"/>
    <w:rsid w:val="243950B1"/>
    <w:rsid w:val="24547947"/>
    <w:rsid w:val="246A0F18"/>
    <w:rsid w:val="247578BD"/>
    <w:rsid w:val="249446C0"/>
    <w:rsid w:val="24EA3E07"/>
    <w:rsid w:val="252E1F46"/>
    <w:rsid w:val="253D487F"/>
    <w:rsid w:val="253E3B42"/>
    <w:rsid w:val="254479BB"/>
    <w:rsid w:val="2593449F"/>
    <w:rsid w:val="259A75DB"/>
    <w:rsid w:val="259D40F6"/>
    <w:rsid w:val="25B52667"/>
    <w:rsid w:val="25D6438C"/>
    <w:rsid w:val="25E34B6F"/>
    <w:rsid w:val="25FD5DBC"/>
    <w:rsid w:val="261219EC"/>
    <w:rsid w:val="264E590E"/>
    <w:rsid w:val="26864004"/>
    <w:rsid w:val="26993D37"/>
    <w:rsid w:val="26997893"/>
    <w:rsid w:val="26B87832"/>
    <w:rsid w:val="26BF7103"/>
    <w:rsid w:val="27277595"/>
    <w:rsid w:val="272B1F11"/>
    <w:rsid w:val="273E0248"/>
    <w:rsid w:val="274B50A9"/>
    <w:rsid w:val="274E2DE5"/>
    <w:rsid w:val="27533EE6"/>
    <w:rsid w:val="27CC3C98"/>
    <w:rsid w:val="27E40FE2"/>
    <w:rsid w:val="281D36BC"/>
    <w:rsid w:val="28292E99"/>
    <w:rsid w:val="28416434"/>
    <w:rsid w:val="28445F24"/>
    <w:rsid w:val="285E38E1"/>
    <w:rsid w:val="286914E7"/>
    <w:rsid w:val="28991DCC"/>
    <w:rsid w:val="28C8445F"/>
    <w:rsid w:val="2920604A"/>
    <w:rsid w:val="296248B4"/>
    <w:rsid w:val="29EA6657"/>
    <w:rsid w:val="2ABA427C"/>
    <w:rsid w:val="2B4F105E"/>
    <w:rsid w:val="2B5832B5"/>
    <w:rsid w:val="2B7404F1"/>
    <w:rsid w:val="2BA95913"/>
    <w:rsid w:val="2BD355F5"/>
    <w:rsid w:val="2BEF7F55"/>
    <w:rsid w:val="2C464019"/>
    <w:rsid w:val="2C565851"/>
    <w:rsid w:val="2CA156F3"/>
    <w:rsid w:val="2CA70830"/>
    <w:rsid w:val="2CB74F17"/>
    <w:rsid w:val="2CD07A72"/>
    <w:rsid w:val="2CD31625"/>
    <w:rsid w:val="2CEF2903"/>
    <w:rsid w:val="2D177764"/>
    <w:rsid w:val="2D662499"/>
    <w:rsid w:val="2D6706EB"/>
    <w:rsid w:val="2DC25921"/>
    <w:rsid w:val="2E5A3DAC"/>
    <w:rsid w:val="2E8F43E1"/>
    <w:rsid w:val="2EA25753"/>
    <w:rsid w:val="2ECE02F6"/>
    <w:rsid w:val="2EDF69A7"/>
    <w:rsid w:val="2EE23DA1"/>
    <w:rsid w:val="2EF33EDB"/>
    <w:rsid w:val="2F1C3757"/>
    <w:rsid w:val="2F230642"/>
    <w:rsid w:val="2F587D94"/>
    <w:rsid w:val="2F642A08"/>
    <w:rsid w:val="2F6A6270"/>
    <w:rsid w:val="2F6D7C25"/>
    <w:rsid w:val="2F7964B4"/>
    <w:rsid w:val="2F7E39D5"/>
    <w:rsid w:val="2F8512FC"/>
    <w:rsid w:val="3011493E"/>
    <w:rsid w:val="30202DD3"/>
    <w:rsid w:val="302428C3"/>
    <w:rsid w:val="302E3742"/>
    <w:rsid w:val="30BE73B6"/>
    <w:rsid w:val="315A40C3"/>
    <w:rsid w:val="31880C30"/>
    <w:rsid w:val="318E5721"/>
    <w:rsid w:val="31E87920"/>
    <w:rsid w:val="3216623C"/>
    <w:rsid w:val="322A1CE7"/>
    <w:rsid w:val="323A4620"/>
    <w:rsid w:val="3244724D"/>
    <w:rsid w:val="32A41B58"/>
    <w:rsid w:val="32A73338"/>
    <w:rsid w:val="32AB107A"/>
    <w:rsid w:val="32D305D1"/>
    <w:rsid w:val="32D81743"/>
    <w:rsid w:val="33152997"/>
    <w:rsid w:val="33364127"/>
    <w:rsid w:val="33431C76"/>
    <w:rsid w:val="33692C65"/>
    <w:rsid w:val="33F11337"/>
    <w:rsid w:val="33F425AD"/>
    <w:rsid w:val="33F8151E"/>
    <w:rsid w:val="343E7CCC"/>
    <w:rsid w:val="344D6161"/>
    <w:rsid w:val="34833D46"/>
    <w:rsid w:val="34CC3529"/>
    <w:rsid w:val="34DF500B"/>
    <w:rsid w:val="351F18AB"/>
    <w:rsid w:val="3575771D"/>
    <w:rsid w:val="35B770D1"/>
    <w:rsid w:val="35C6441D"/>
    <w:rsid w:val="35FB2318"/>
    <w:rsid w:val="35FF348B"/>
    <w:rsid w:val="361123C3"/>
    <w:rsid w:val="36206083"/>
    <w:rsid w:val="362159C2"/>
    <w:rsid w:val="362A0508"/>
    <w:rsid w:val="366A2FFA"/>
    <w:rsid w:val="367C4ADB"/>
    <w:rsid w:val="36A24542"/>
    <w:rsid w:val="36A4475E"/>
    <w:rsid w:val="36DB1D75"/>
    <w:rsid w:val="36E763F9"/>
    <w:rsid w:val="36F11025"/>
    <w:rsid w:val="37160A8C"/>
    <w:rsid w:val="371B2546"/>
    <w:rsid w:val="37225683"/>
    <w:rsid w:val="37563523"/>
    <w:rsid w:val="377203B8"/>
    <w:rsid w:val="377C1237"/>
    <w:rsid w:val="37F25055"/>
    <w:rsid w:val="380C5B0D"/>
    <w:rsid w:val="386A108F"/>
    <w:rsid w:val="387B329C"/>
    <w:rsid w:val="38872C3D"/>
    <w:rsid w:val="388D1BF3"/>
    <w:rsid w:val="38F35529"/>
    <w:rsid w:val="390316CA"/>
    <w:rsid w:val="39396CB4"/>
    <w:rsid w:val="39700927"/>
    <w:rsid w:val="397F4A83"/>
    <w:rsid w:val="3986135C"/>
    <w:rsid w:val="39907F98"/>
    <w:rsid w:val="39A15EB6"/>
    <w:rsid w:val="39C72511"/>
    <w:rsid w:val="3A176233"/>
    <w:rsid w:val="3A555D6F"/>
    <w:rsid w:val="3A6C329E"/>
    <w:rsid w:val="3A8328DC"/>
    <w:rsid w:val="3AA97EC0"/>
    <w:rsid w:val="3AC70A1B"/>
    <w:rsid w:val="3AC86541"/>
    <w:rsid w:val="3AF70BD4"/>
    <w:rsid w:val="3B1D0C81"/>
    <w:rsid w:val="3B497682"/>
    <w:rsid w:val="3B84480C"/>
    <w:rsid w:val="3BBA232E"/>
    <w:rsid w:val="3BCB17C4"/>
    <w:rsid w:val="3BD80A06"/>
    <w:rsid w:val="3C2123AD"/>
    <w:rsid w:val="3C323C52"/>
    <w:rsid w:val="3C3D6ABB"/>
    <w:rsid w:val="3C7F70D3"/>
    <w:rsid w:val="3C8601D6"/>
    <w:rsid w:val="3C9D7958"/>
    <w:rsid w:val="3CA80DE9"/>
    <w:rsid w:val="3CC1149A"/>
    <w:rsid w:val="3CC6526A"/>
    <w:rsid w:val="3CC94394"/>
    <w:rsid w:val="3CE5162C"/>
    <w:rsid w:val="3D0C0967"/>
    <w:rsid w:val="3D1728E9"/>
    <w:rsid w:val="3D424389"/>
    <w:rsid w:val="3DC6320C"/>
    <w:rsid w:val="3E0B0C1F"/>
    <w:rsid w:val="3E7F1FF3"/>
    <w:rsid w:val="3E9575E4"/>
    <w:rsid w:val="3E9B7DB8"/>
    <w:rsid w:val="3EB70DA6"/>
    <w:rsid w:val="3F2127E7"/>
    <w:rsid w:val="3F261A88"/>
    <w:rsid w:val="3F3B19D7"/>
    <w:rsid w:val="3F4D5267"/>
    <w:rsid w:val="3F5B7984"/>
    <w:rsid w:val="3F7647BE"/>
    <w:rsid w:val="3F9D1D4A"/>
    <w:rsid w:val="3FA330D9"/>
    <w:rsid w:val="3FA56E51"/>
    <w:rsid w:val="3FAF1A7E"/>
    <w:rsid w:val="3FB3156E"/>
    <w:rsid w:val="3FD414E4"/>
    <w:rsid w:val="40847499"/>
    <w:rsid w:val="40861ACB"/>
    <w:rsid w:val="40B51316"/>
    <w:rsid w:val="40DC68A2"/>
    <w:rsid w:val="41397E53"/>
    <w:rsid w:val="414A5F02"/>
    <w:rsid w:val="41721C44"/>
    <w:rsid w:val="417734FD"/>
    <w:rsid w:val="418A09F4"/>
    <w:rsid w:val="41962EF5"/>
    <w:rsid w:val="41BC3A34"/>
    <w:rsid w:val="41C31810"/>
    <w:rsid w:val="41DA7286"/>
    <w:rsid w:val="41F320F5"/>
    <w:rsid w:val="41FA16D6"/>
    <w:rsid w:val="420A743F"/>
    <w:rsid w:val="421C64E1"/>
    <w:rsid w:val="425A61C1"/>
    <w:rsid w:val="42B51AA1"/>
    <w:rsid w:val="42F73E67"/>
    <w:rsid w:val="42FB3958"/>
    <w:rsid w:val="43544E16"/>
    <w:rsid w:val="435E7A42"/>
    <w:rsid w:val="436B215F"/>
    <w:rsid w:val="43972F54"/>
    <w:rsid w:val="43994F1E"/>
    <w:rsid w:val="43B835F7"/>
    <w:rsid w:val="43D321DE"/>
    <w:rsid w:val="44095C00"/>
    <w:rsid w:val="4447497A"/>
    <w:rsid w:val="44AB6CB7"/>
    <w:rsid w:val="44CD4E80"/>
    <w:rsid w:val="457F5003"/>
    <w:rsid w:val="45843BFA"/>
    <w:rsid w:val="45B1654F"/>
    <w:rsid w:val="45E26F24"/>
    <w:rsid w:val="45EC57D9"/>
    <w:rsid w:val="46003033"/>
    <w:rsid w:val="462E5DF2"/>
    <w:rsid w:val="464253F9"/>
    <w:rsid w:val="464C0026"/>
    <w:rsid w:val="47332F94"/>
    <w:rsid w:val="4799373F"/>
    <w:rsid w:val="47D032E8"/>
    <w:rsid w:val="48233009"/>
    <w:rsid w:val="483B06FE"/>
    <w:rsid w:val="48586A23"/>
    <w:rsid w:val="48643D4D"/>
    <w:rsid w:val="48653621"/>
    <w:rsid w:val="486755EB"/>
    <w:rsid w:val="489771B8"/>
    <w:rsid w:val="49690EEF"/>
    <w:rsid w:val="497C0C22"/>
    <w:rsid w:val="49825105"/>
    <w:rsid w:val="498D2E30"/>
    <w:rsid w:val="498E0956"/>
    <w:rsid w:val="499242EE"/>
    <w:rsid w:val="49AB775A"/>
    <w:rsid w:val="49B06B1E"/>
    <w:rsid w:val="49CD76D0"/>
    <w:rsid w:val="49DA5488"/>
    <w:rsid w:val="49E311DF"/>
    <w:rsid w:val="4A413C1A"/>
    <w:rsid w:val="4A4C6847"/>
    <w:rsid w:val="4A761B16"/>
    <w:rsid w:val="4A7D4C52"/>
    <w:rsid w:val="4ABE526B"/>
    <w:rsid w:val="4AD52CE0"/>
    <w:rsid w:val="4AE7656F"/>
    <w:rsid w:val="4AEB42B2"/>
    <w:rsid w:val="4B0C3764"/>
    <w:rsid w:val="4B117A90"/>
    <w:rsid w:val="4B1A06F3"/>
    <w:rsid w:val="4B241572"/>
    <w:rsid w:val="4B490FD8"/>
    <w:rsid w:val="4B585A50"/>
    <w:rsid w:val="4B8169C4"/>
    <w:rsid w:val="4BBA1ED6"/>
    <w:rsid w:val="4BC863A1"/>
    <w:rsid w:val="4C101AF6"/>
    <w:rsid w:val="4C7E1155"/>
    <w:rsid w:val="4C9F0BA6"/>
    <w:rsid w:val="4CAF7561"/>
    <w:rsid w:val="4CB15087"/>
    <w:rsid w:val="4CD62D3F"/>
    <w:rsid w:val="4CDE27F3"/>
    <w:rsid w:val="4CEA0D96"/>
    <w:rsid w:val="4CF431C6"/>
    <w:rsid w:val="4CF60CEC"/>
    <w:rsid w:val="4D04165B"/>
    <w:rsid w:val="4D0E072B"/>
    <w:rsid w:val="4D140838"/>
    <w:rsid w:val="4D6B792C"/>
    <w:rsid w:val="4D835C01"/>
    <w:rsid w:val="4DA64B8A"/>
    <w:rsid w:val="4DAE5A6A"/>
    <w:rsid w:val="4DB42F5D"/>
    <w:rsid w:val="4DF711BF"/>
    <w:rsid w:val="4DF74D1B"/>
    <w:rsid w:val="4E231FB4"/>
    <w:rsid w:val="4E241889"/>
    <w:rsid w:val="4E606D65"/>
    <w:rsid w:val="4E726A98"/>
    <w:rsid w:val="4E797E26"/>
    <w:rsid w:val="4E9D5AC6"/>
    <w:rsid w:val="4EB175C0"/>
    <w:rsid w:val="4EB3058D"/>
    <w:rsid w:val="4EC54E1A"/>
    <w:rsid w:val="4F135B85"/>
    <w:rsid w:val="4F1B0EDE"/>
    <w:rsid w:val="4F231B40"/>
    <w:rsid w:val="4F5B5CB0"/>
    <w:rsid w:val="4F7F146C"/>
    <w:rsid w:val="4F8C5937"/>
    <w:rsid w:val="4FC155E1"/>
    <w:rsid w:val="4FC21359"/>
    <w:rsid w:val="4FC36603"/>
    <w:rsid w:val="4FD33566"/>
    <w:rsid w:val="4FE319FB"/>
    <w:rsid w:val="50106568"/>
    <w:rsid w:val="501F0559"/>
    <w:rsid w:val="50546455"/>
    <w:rsid w:val="50616A05"/>
    <w:rsid w:val="50A078EC"/>
    <w:rsid w:val="50B67110"/>
    <w:rsid w:val="51053BF3"/>
    <w:rsid w:val="51272A94"/>
    <w:rsid w:val="51537C39"/>
    <w:rsid w:val="51543999"/>
    <w:rsid w:val="515D57DD"/>
    <w:rsid w:val="51714DE5"/>
    <w:rsid w:val="518F170F"/>
    <w:rsid w:val="51A813A9"/>
    <w:rsid w:val="51B86EB8"/>
    <w:rsid w:val="51C27BD0"/>
    <w:rsid w:val="51D610EC"/>
    <w:rsid w:val="51E8779D"/>
    <w:rsid w:val="520A7EB0"/>
    <w:rsid w:val="52595FA5"/>
    <w:rsid w:val="526112FD"/>
    <w:rsid w:val="527E3C5D"/>
    <w:rsid w:val="52A01E26"/>
    <w:rsid w:val="52A64F62"/>
    <w:rsid w:val="52B1417C"/>
    <w:rsid w:val="52B15DE1"/>
    <w:rsid w:val="53140BA3"/>
    <w:rsid w:val="5325232B"/>
    <w:rsid w:val="532D11DF"/>
    <w:rsid w:val="53733096"/>
    <w:rsid w:val="53990623"/>
    <w:rsid w:val="54273E81"/>
    <w:rsid w:val="54420CBA"/>
    <w:rsid w:val="547A0454"/>
    <w:rsid w:val="548968E9"/>
    <w:rsid w:val="549A4653"/>
    <w:rsid w:val="54D74E67"/>
    <w:rsid w:val="54DA0085"/>
    <w:rsid w:val="54DC4C6B"/>
    <w:rsid w:val="54E0475B"/>
    <w:rsid w:val="54EC75A4"/>
    <w:rsid w:val="55256612"/>
    <w:rsid w:val="55383FF4"/>
    <w:rsid w:val="55480841"/>
    <w:rsid w:val="55794BB0"/>
    <w:rsid w:val="558570B1"/>
    <w:rsid w:val="55D87B28"/>
    <w:rsid w:val="55E77D6B"/>
    <w:rsid w:val="55EC5382"/>
    <w:rsid w:val="560B3A5A"/>
    <w:rsid w:val="56710DA5"/>
    <w:rsid w:val="56A65531"/>
    <w:rsid w:val="56B85264"/>
    <w:rsid w:val="56C37E91"/>
    <w:rsid w:val="56D26326"/>
    <w:rsid w:val="56FE711B"/>
    <w:rsid w:val="570B7A8A"/>
    <w:rsid w:val="57111330"/>
    <w:rsid w:val="57354C99"/>
    <w:rsid w:val="574045D0"/>
    <w:rsid w:val="57437223"/>
    <w:rsid w:val="57527466"/>
    <w:rsid w:val="575E2B73"/>
    <w:rsid w:val="576C677A"/>
    <w:rsid w:val="577358B3"/>
    <w:rsid w:val="57A07647"/>
    <w:rsid w:val="57D165DD"/>
    <w:rsid w:val="58022C3B"/>
    <w:rsid w:val="58445001"/>
    <w:rsid w:val="58472D43"/>
    <w:rsid w:val="584A11BB"/>
    <w:rsid w:val="584B45E2"/>
    <w:rsid w:val="588F0DC8"/>
    <w:rsid w:val="589F0489"/>
    <w:rsid w:val="58B54151"/>
    <w:rsid w:val="58B73A25"/>
    <w:rsid w:val="58E80082"/>
    <w:rsid w:val="58FF53CC"/>
    <w:rsid w:val="591061DF"/>
    <w:rsid w:val="595219A0"/>
    <w:rsid w:val="59B67452"/>
    <w:rsid w:val="59F34F31"/>
    <w:rsid w:val="5A154FC4"/>
    <w:rsid w:val="5A2564D5"/>
    <w:rsid w:val="5A3966BC"/>
    <w:rsid w:val="5A737E20"/>
    <w:rsid w:val="5AA24261"/>
    <w:rsid w:val="5AA4447D"/>
    <w:rsid w:val="5AC73CC7"/>
    <w:rsid w:val="5AFC6067"/>
    <w:rsid w:val="5B092532"/>
    <w:rsid w:val="5B2353A2"/>
    <w:rsid w:val="5B3C46B5"/>
    <w:rsid w:val="5B896280"/>
    <w:rsid w:val="5B995664"/>
    <w:rsid w:val="5BD90156"/>
    <w:rsid w:val="5BFE7BBD"/>
    <w:rsid w:val="5C567A90"/>
    <w:rsid w:val="5C62424F"/>
    <w:rsid w:val="5C666CBB"/>
    <w:rsid w:val="5C78171D"/>
    <w:rsid w:val="5C8E0F41"/>
    <w:rsid w:val="5C910A31"/>
    <w:rsid w:val="5C9815A6"/>
    <w:rsid w:val="5DAA3B58"/>
    <w:rsid w:val="5DB449D7"/>
    <w:rsid w:val="5DC6470A"/>
    <w:rsid w:val="5DCD5A99"/>
    <w:rsid w:val="5E2733FB"/>
    <w:rsid w:val="5E280F21"/>
    <w:rsid w:val="5E850121"/>
    <w:rsid w:val="5EBD78BB"/>
    <w:rsid w:val="5ED56957"/>
    <w:rsid w:val="5EE323C7"/>
    <w:rsid w:val="5EEB4428"/>
    <w:rsid w:val="5F053010"/>
    <w:rsid w:val="5F3E6C4E"/>
    <w:rsid w:val="5F7607C2"/>
    <w:rsid w:val="5F9E149B"/>
    <w:rsid w:val="5FCD3B2E"/>
    <w:rsid w:val="603B318E"/>
    <w:rsid w:val="60813670"/>
    <w:rsid w:val="60C72C73"/>
    <w:rsid w:val="60EA0710"/>
    <w:rsid w:val="60FA5C7F"/>
    <w:rsid w:val="610C205C"/>
    <w:rsid w:val="6118338B"/>
    <w:rsid w:val="6118527D"/>
    <w:rsid w:val="612E684E"/>
    <w:rsid w:val="6138591F"/>
    <w:rsid w:val="616109D2"/>
    <w:rsid w:val="61A86601"/>
    <w:rsid w:val="61B72CE8"/>
    <w:rsid w:val="61BD7BD2"/>
    <w:rsid w:val="62175534"/>
    <w:rsid w:val="62CE653B"/>
    <w:rsid w:val="62EF1522"/>
    <w:rsid w:val="6320666B"/>
    <w:rsid w:val="634467FD"/>
    <w:rsid w:val="63796491"/>
    <w:rsid w:val="63AE3C76"/>
    <w:rsid w:val="63F219B8"/>
    <w:rsid w:val="640146EE"/>
    <w:rsid w:val="6410048D"/>
    <w:rsid w:val="64432611"/>
    <w:rsid w:val="64591E34"/>
    <w:rsid w:val="64680E0B"/>
    <w:rsid w:val="647A1DAB"/>
    <w:rsid w:val="648357D6"/>
    <w:rsid w:val="64EF4547"/>
    <w:rsid w:val="64FD6C64"/>
    <w:rsid w:val="65000D38"/>
    <w:rsid w:val="658A3B46"/>
    <w:rsid w:val="65901C00"/>
    <w:rsid w:val="65B337C6"/>
    <w:rsid w:val="65DC4ACB"/>
    <w:rsid w:val="66754F1F"/>
    <w:rsid w:val="66860EDB"/>
    <w:rsid w:val="671211B0"/>
    <w:rsid w:val="67600017"/>
    <w:rsid w:val="676C1E7F"/>
    <w:rsid w:val="67841956"/>
    <w:rsid w:val="679D472E"/>
    <w:rsid w:val="67C021CA"/>
    <w:rsid w:val="67C43A69"/>
    <w:rsid w:val="67DF08A2"/>
    <w:rsid w:val="67E72896"/>
    <w:rsid w:val="68B65AA7"/>
    <w:rsid w:val="68CA7BB2"/>
    <w:rsid w:val="693E5A9D"/>
    <w:rsid w:val="693F0E24"/>
    <w:rsid w:val="69693A29"/>
    <w:rsid w:val="698A2A90"/>
    <w:rsid w:val="69937B96"/>
    <w:rsid w:val="69CE0BCF"/>
    <w:rsid w:val="69E2467A"/>
    <w:rsid w:val="69F543AD"/>
    <w:rsid w:val="69FC398E"/>
    <w:rsid w:val="6A274783"/>
    <w:rsid w:val="6A6D03E7"/>
    <w:rsid w:val="6A773014"/>
    <w:rsid w:val="6A8B2F63"/>
    <w:rsid w:val="6A974041"/>
    <w:rsid w:val="6AC50223"/>
    <w:rsid w:val="6AE02E70"/>
    <w:rsid w:val="6B2E40FC"/>
    <w:rsid w:val="6B317667"/>
    <w:rsid w:val="6B777044"/>
    <w:rsid w:val="6B7B6B34"/>
    <w:rsid w:val="6B9B0F84"/>
    <w:rsid w:val="6BA131EF"/>
    <w:rsid w:val="6BEA3CBA"/>
    <w:rsid w:val="6BEC17E0"/>
    <w:rsid w:val="6BED7064"/>
    <w:rsid w:val="6C3C2D9C"/>
    <w:rsid w:val="6CD504C6"/>
    <w:rsid w:val="6D0A14BC"/>
    <w:rsid w:val="6D156B14"/>
    <w:rsid w:val="6D1C309D"/>
    <w:rsid w:val="6D681565"/>
    <w:rsid w:val="6D853C9A"/>
    <w:rsid w:val="6DE50BDD"/>
    <w:rsid w:val="6DEF7365"/>
    <w:rsid w:val="6E25722B"/>
    <w:rsid w:val="6E4B4EE4"/>
    <w:rsid w:val="6E607E4C"/>
    <w:rsid w:val="6E645FA5"/>
    <w:rsid w:val="6E963C85"/>
    <w:rsid w:val="6EA2087C"/>
    <w:rsid w:val="6EA939B8"/>
    <w:rsid w:val="6EDA5EDF"/>
    <w:rsid w:val="6EDB4F7D"/>
    <w:rsid w:val="6F2A2D4B"/>
    <w:rsid w:val="6F35524C"/>
    <w:rsid w:val="6F9D041D"/>
    <w:rsid w:val="6FA96783"/>
    <w:rsid w:val="6FD20CED"/>
    <w:rsid w:val="7011122A"/>
    <w:rsid w:val="70390D6C"/>
    <w:rsid w:val="70765FF6"/>
    <w:rsid w:val="707D6EAA"/>
    <w:rsid w:val="709366CE"/>
    <w:rsid w:val="709541F4"/>
    <w:rsid w:val="70AD6FF9"/>
    <w:rsid w:val="70CA344A"/>
    <w:rsid w:val="70CB5E68"/>
    <w:rsid w:val="70DC1E23"/>
    <w:rsid w:val="70E92792"/>
    <w:rsid w:val="71064FE2"/>
    <w:rsid w:val="7114083D"/>
    <w:rsid w:val="71192D4D"/>
    <w:rsid w:val="7173007A"/>
    <w:rsid w:val="7176198C"/>
    <w:rsid w:val="717958C4"/>
    <w:rsid w:val="718F6E95"/>
    <w:rsid w:val="7201004E"/>
    <w:rsid w:val="72055B42"/>
    <w:rsid w:val="72323CC5"/>
    <w:rsid w:val="72763F49"/>
    <w:rsid w:val="72785B7B"/>
    <w:rsid w:val="72874010"/>
    <w:rsid w:val="72D8486C"/>
    <w:rsid w:val="72DF209E"/>
    <w:rsid w:val="72F330CB"/>
    <w:rsid w:val="7349082B"/>
    <w:rsid w:val="73A01B54"/>
    <w:rsid w:val="73C372CA"/>
    <w:rsid w:val="73CD56AC"/>
    <w:rsid w:val="73D2750D"/>
    <w:rsid w:val="74147775"/>
    <w:rsid w:val="741728A6"/>
    <w:rsid w:val="742F670E"/>
    <w:rsid w:val="744A3547"/>
    <w:rsid w:val="746D7236"/>
    <w:rsid w:val="74B36375"/>
    <w:rsid w:val="74BE7A92"/>
    <w:rsid w:val="74DA0439"/>
    <w:rsid w:val="74E7523A"/>
    <w:rsid w:val="750C4AE5"/>
    <w:rsid w:val="751F6782"/>
    <w:rsid w:val="753164B5"/>
    <w:rsid w:val="75510906"/>
    <w:rsid w:val="75581C94"/>
    <w:rsid w:val="756E3266"/>
    <w:rsid w:val="757A60AE"/>
    <w:rsid w:val="757F36C5"/>
    <w:rsid w:val="759E1D9D"/>
    <w:rsid w:val="75B01AD0"/>
    <w:rsid w:val="75DF5F11"/>
    <w:rsid w:val="75FA2D4B"/>
    <w:rsid w:val="760140DA"/>
    <w:rsid w:val="7650251E"/>
    <w:rsid w:val="76595CC4"/>
    <w:rsid w:val="76944F4E"/>
    <w:rsid w:val="76A50F09"/>
    <w:rsid w:val="76B61368"/>
    <w:rsid w:val="772239BD"/>
    <w:rsid w:val="77674410"/>
    <w:rsid w:val="77901BB9"/>
    <w:rsid w:val="77BD2282"/>
    <w:rsid w:val="77C43611"/>
    <w:rsid w:val="77C629EB"/>
    <w:rsid w:val="77DC4DFE"/>
    <w:rsid w:val="780103C1"/>
    <w:rsid w:val="781520BE"/>
    <w:rsid w:val="789E31A5"/>
    <w:rsid w:val="78AC657F"/>
    <w:rsid w:val="78AD22F7"/>
    <w:rsid w:val="78D6184E"/>
    <w:rsid w:val="79254583"/>
    <w:rsid w:val="792C0DF8"/>
    <w:rsid w:val="79386064"/>
    <w:rsid w:val="7956473D"/>
    <w:rsid w:val="7997722F"/>
    <w:rsid w:val="79D73ACF"/>
    <w:rsid w:val="7A071195"/>
    <w:rsid w:val="7A2465E9"/>
    <w:rsid w:val="7A432E96"/>
    <w:rsid w:val="7A5C0287"/>
    <w:rsid w:val="7A6429CB"/>
    <w:rsid w:val="7A6A66F1"/>
    <w:rsid w:val="7A756E44"/>
    <w:rsid w:val="7A7A445B"/>
    <w:rsid w:val="7AA11D77"/>
    <w:rsid w:val="7AC202DC"/>
    <w:rsid w:val="7AC35E02"/>
    <w:rsid w:val="7AD53FFC"/>
    <w:rsid w:val="7B02692A"/>
    <w:rsid w:val="7B292109"/>
    <w:rsid w:val="7B340AAD"/>
    <w:rsid w:val="7B4C5DF7"/>
    <w:rsid w:val="7B51340D"/>
    <w:rsid w:val="7B580C40"/>
    <w:rsid w:val="7B6F1AE6"/>
    <w:rsid w:val="7B937ECA"/>
    <w:rsid w:val="7B9F061D"/>
    <w:rsid w:val="7BBF741B"/>
    <w:rsid w:val="7BEC3136"/>
    <w:rsid w:val="7BED75DA"/>
    <w:rsid w:val="7C054731"/>
    <w:rsid w:val="7C110209"/>
    <w:rsid w:val="7C172EA1"/>
    <w:rsid w:val="7C1C76BD"/>
    <w:rsid w:val="7C86358B"/>
    <w:rsid w:val="7CC320E9"/>
    <w:rsid w:val="7CD60DE8"/>
    <w:rsid w:val="7CE47CA6"/>
    <w:rsid w:val="7CF63ECD"/>
    <w:rsid w:val="7CFF2E9A"/>
    <w:rsid w:val="7D0E143B"/>
    <w:rsid w:val="7D316C9B"/>
    <w:rsid w:val="7D31799A"/>
    <w:rsid w:val="7D342FE7"/>
    <w:rsid w:val="7D344D95"/>
    <w:rsid w:val="7D511600"/>
    <w:rsid w:val="7D9A6556"/>
    <w:rsid w:val="7DC44216"/>
    <w:rsid w:val="7DD10836"/>
    <w:rsid w:val="7DF34C50"/>
    <w:rsid w:val="7E064983"/>
    <w:rsid w:val="7E221091"/>
    <w:rsid w:val="7E4B05E8"/>
    <w:rsid w:val="7E8B4E88"/>
    <w:rsid w:val="7EB15F32"/>
    <w:rsid w:val="7ED95BF4"/>
    <w:rsid w:val="7F0D1D41"/>
    <w:rsid w:val="7F0F1615"/>
    <w:rsid w:val="7F4D3177"/>
    <w:rsid w:val="7F56350C"/>
    <w:rsid w:val="7F6C2F0C"/>
    <w:rsid w:val="7F8248B5"/>
    <w:rsid w:val="7FCA4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200" w:leftChars="200"/>
    </w:p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6">
    <w:name w:val="Body Text First Indent 2"/>
    <w:basedOn w:val="3"/>
    <w:autoRedefine/>
    <w:qFormat/>
    <w:uiPriority w:val="0"/>
    <w:pPr>
      <w:spacing w:line="360" w:lineRule="auto"/>
      <w:ind w:firstLine="200" w:firstLineChars="200"/>
    </w:pPr>
    <w:rPr>
      <w:rFonts w:asci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1386</Words>
  <Characters>1481</Characters>
  <Lines>0</Lines>
  <Paragraphs>0</Paragraphs>
  <TotalTime>71</TotalTime>
  <ScaleCrop>false</ScaleCrop>
  <LinksUpToDate>false</LinksUpToDate>
  <CharactersWithSpaces>1549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2021-04-27T05:33:00Z</dcterms:created>
  <dc:creator>Lenovo</dc:creator>
  <cp:lastModifiedBy>L J Y</cp:lastModifiedBy>
  <cp:lastPrinted>2021-06-21T02:16:00Z</cp:lastPrinted>
  <dcterms:modified xsi:type="dcterms:W3CDTF">2025-07-31T09:16:01Z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E6BCD05D34A74BCF9BAAF9D5E8E28C21</vt:lpwstr>
  </property>
  <property fmtid="{D5CDD505-2E9C-101B-9397-08002B2CF9AE}" pid="4" name="KSOTemplateDocerSaveRecord">
    <vt:lpwstr>eyJoZGlkIjoiMjA3MWM3OTNiMDU5ODQyOGY0Zjk5M2I3MTFmYTllMzciLCJ1c2VySWQiOiI0Mzk5NDI0MDYifQ==</vt:lpwstr>
  </property>
</Properties>
</file>